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A5623" w14:textId="7DBFD14D" w:rsidR="00A25471" w:rsidRPr="000E7E28" w:rsidRDefault="000E7E28" w:rsidP="000E7E28">
      <w:pPr>
        <w:jc w:val="center"/>
        <w:rPr>
          <w:b/>
          <w:bCs/>
          <w:sz w:val="28"/>
          <w:szCs w:val="28"/>
        </w:rPr>
      </w:pPr>
      <w:r w:rsidRPr="000E7E28">
        <w:rPr>
          <w:b/>
          <w:bCs/>
          <w:sz w:val="28"/>
          <w:szCs w:val="28"/>
        </w:rPr>
        <w:t>Public Library o</w:t>
      </w:r>
      <w:r w:rsidR="00636151">
        <w:rPr>
          <w:b/>
          <w:bCs/>
          <w:sz w:val="28"/>
          <w:szCs w:val="28"/>
        </w:rPr>
        <w:t xml:space="preserve">f New London Board of Trustees </w:t>
      </w:r>
      <w:bookmarkStart w:id="0" w:name="_GoBack"/>
      <w:bookmarkEnd w:id="0"/>
      <w:r w:rsidRPr="000E7E28">
        <w:rPr>
          <w:b/>
          <w:bCs/>
          <w:sz w:val="28"/>
          <w:szCs w:val="28"/>
        </w:rPr>
        <w:t>Meeting</w:t>
      </w:r>
    </w:p>
    <w:p w14:paraId="612F50F5" w14:textId="4C3B29D0" w:rsidR="000E7E28" w:rsidRDefault="000E7E28" w:rsidP="000E7E28">
      <w:pPr>
        <w:jc w:val="center"/>
        <w:rPr>
          <w:b/>
          <w:bCs/>
          <w:sz w:val="28"/>
          <w:szCs w:val="28"/>
        </w:rPr>
      </w:pPr>
      <w:r w:rsidRPr="000E7E28">
        <w:rPr>
          <w:b/>
          <w:bCs/>
          <w:sz w:val="28"/>
          <w:szCs w:val="28"/>
        </w:rPr>
        <w:t>December 16, 2025</w:t>
      </w:r>
    </w:p>
    <w:p w14:paraId="631ACBC8" w14:textId="7800794B" w:rsidR="000E7E28" w:rsidRDefault="000E7E28" w:rsidP="000E7E28">
      <w:pPr>
        <w:rPr>
          <w:sz w:val="18"/>
          <w:szCs w:val="18"/>
        </w:rPr>
      </w:pPr>
      <w:r>
        <w:rPr>
          <w:b/>
          <w:bCs/>
          <w:sz w:val="18"/>
          <w:szCs w:val="18"/>
        </w:rPr>
        <w:t xml:space="preserve">Present: </w:t>
      </w:r>
      <w:r>
        <w:rPr>
          <w:sz w:val="18"/>
          <w:szCs w:val="18"/>
        </w:rPr>
        <w:t xml:space="preserve">Gordon Angell, Nick Fischer (Zoom), Scott Garbini (Zoom), Madhu Gupta, </w:t>
      </w:r>
      <w:r w:rsidR="00E766AF">
        <w:rPr>
          <w:sz w:val="18"/>
          <w:szCs w:val="18"/>
        </w:rPr>
        <w:t>Audrey Leone</w:t>
      </w:r>
      <w:r w:rsidR="00485105">
        <w:rPr>
          <w:sz w:val="18"/>
          <w:szCs w:val="18"/>
        </w:rPr>
        <w:t xml:space="preserve"> (Zoom), </w:t>
      </w:r>
      <w:r>
        <w:rPr>
          <w:sz w:val="18"/>
          <w:szCs w:val="18"/>
        </w:rPr>
        <w:t>Victoria Mueller (Zoom), Daneen Roth</w:t>
      </w:r>
    </w:p>
    <w:p w14:paraId="07B007DC" w14:textId="119D2FB6" w:rsidR="000E7E28" w:rsidRDefault="000E7E28" w:rsidP="000E7E28">
      <w:r>
        <w:t xml:space="preserve">Board President Daneen Roth called the meeting to order at 4:02 p.m. </w:t>
      </w:r>
    </w:p>
    <w:p w14:paraId="5BA47365" w14:textId="638624C5" w:rsidR="000E7E28" w:rsidRDefault="000E7E28" w:rsidP="000E7E28">
      <w:r>
        <w:t>Auditor Audrey Leon</w:t>
      </w:r>
      <w:r w:rsidR="00485105">
        <w:t>e</w:t>
      </w:r>
      <w:r>
        <w:t xml:space="preserve"> reported her unmodified opinion that the</w:t>
      </w:r>
      <w:r w:rsidR="00E766AF">
        <w:t>re</w:t>
      </w:r>
      <w:r>
        <w:t xml:space="preserve"> were no material </w:t>
      </w:r>
      <w:r w:rsidR="00485105">
        <w:t>i</w:t>
      </w:r>
      <w:r>
        <w:t xml:space="preserve">ssues with the Library’s finances for 2025. The internal controls in place have functioned as they </w:t>
      </w:r>
      <w:r w:rsidR="00485105">
        <w:t>s</w:t>
      </w:r>
      <w:r>
        <w:t>hould. The Library carries no debt and few donor restrictions. General operating expenses hav</w:t>
      </w:r>
      <w:r w:rsidR="00485105">
        <w:t>e</w:t>
      </w:r>
      <w:r>
        <w:t xml:space="preserve"> rem</w:t>
      </w:r>
      <w:r w:rsidR="00485105">
        <w:t>a</w:t>
      </w:r>
      <w:r>
        <w:t xml:space="preserve">ined </w:t>
      </w:r>
      <w:r w:rsidR="00485105">
        <w:t>st</w:t>
      </w:r>
      <w:r>
        <w:t xml:space="preserve">able. Administration </w:t>
      </w:r>
      <w:r w:rsidR="00485105">
        <w:t>costs</w:t>
      </w:r>
      <w:r>
        <w:t xml:space="preserve"> </w:t>
      </w:r>
      <w:r w:rsidR="00485105">
        <w:t xml:space="preserve">represent a lower-than-average percentage of the Library budget. </w:t>
      </w:r>
      <w:r>
        <w:t xml:space="preserve"> </w:t>
      </w:r>
      <w:r w:rsidR="00485105">
        <w:t xml:space="preserve">Nick Fischer moved to accept the Auditor’s Report. Scott Garbini seconded the motion, which passed unanimously. </w:t>
      </w:r>
    </w:p>
    <w:p w14:paraId="45EB258B" w14:textId="68488304" w:rsidR="00485105" w:rsidRDefault="00485105" w:rsidP="000E7E28">
      <w:r>
        <w:t xml:space="preserve">Nick Fischer moved to accept the minutes of the October 21, 2025 as submitted. Scott Garbini seconded the motion, which passed unanimously. </w:t>
      </w:r>
    </w:p>
    <w:p w14:paraId="16BDD962" w14:textId="03279333" w:rsidR="00485105" w:rsidRDefault="00485105" w:rsidP="000E7E28">
      <w:r>
        <w:t>Nick Fischer moved that the donations received in the name of the Friends of the Library, whi</w:t>
      </w:r>
      <w:r w:rsidR="000D5C3D">
        <w:t>c</w:t>
      </w:r>
      <w:r>
        <w:t xml:space="preserve">h has disbanded, be marked as a donations and deposited into the Library’s Citizens Bank account. Scott Garbini seconded the motion, which passed unanimously. </w:t>
      </w:r>
    </w:p>
    <w:p w14:paraId="3295FC0F" w14:textId="384BFF4B" w:rsidR="00485105" w:rsidRDefault="00485105" w:rsidP="000E7E28">
      <w:r>
        <w:t>The Board unanimously</w:t>
      </w:r>
      <w:r w:rsidR="00E766AF">
        <w:t xml:space="preserve"> approved a motion by Nick Fisc</w:t>
      </w:r>
      <w:r>
        <w:t xml:space="preserve">her and a second by Scott Garbini to </w:t>
      </w:r>
      <w:r w:rsidR="00C022CA">
        <w:t xml:space="preserve">sell the coin collection given to the Library to the Guilford Coin Exchange. Executive Director Madhu Gupta will oversee that process. </w:t>
      </w:r>
    </w:p>
    <w:p w14:paraId="578C4077" w14:textId="3DAE95DA" w:rsidR="00C022CA" w:rsidRDefault="00C022CA" w:rsidP="000E7E28">
      <w:r>
        <w:t>Raising the Library employee minimum wage to $20/hr. was unanimously approved after the motion by Nick Fischer and the second by Scott Garbini</w:t>
      </w:r>
      <w:r w:rsidR="00E766AF">
        <w:t>. The raise will begin January 5</w:t>
      </w:r>
      <w:r>
        <w:t xml:space="preserve">, 2026. </w:t>
      </w:r>
      <w:r w:rsidR="000D5C3D">
        <w:t xml:space="preserve">Nick Fischer also suggested a graduated salary scale to recognize an employee’s longevity of employment. </w:t>
      </w:r>
    </w:p>
    <w:p w14:paraId="66A05DCC" w14:textId="7CCEEB8A" w:rsidR="00C022CA" w:rsidRDefault="00C022CA" w:rsidP="000E7E28">
      <w:r>
        <w:t xml:space="preserve">After several months of meetings and discussions, it was proposed to move the Library investments from Stifel to Morgan Stanley. Nick Fischer moved the question and Scott Garbini seconded it. The motion passed unanimously. </w:t>
      </w:r>
    </w:p>
    <w:p w14:paraId="0DA8E816" w14:textId="29D39D0A" w:rsidR="00C022CA" w:rsidRDefault="00C022CA" w:rsidP="000E7E28">
      <w:r>
        <w:t>Victoria Mueller announced that the Library Gala will be held on March 28 at the U.S. C</w:t>
      </w:r>
      <w:r w:rsidR="000D5C3D">
        <w:t>o</w:t>
      </w:r>
      <w:r>
        <w:t>ast Guard Academy</w:t>
      </w:r>
      <w:r w:rsidR="000D5C3D">
        <w:t xml:space="preserve">. She noted that attendees will need the “real ID” to enter Academy grounds. Board members were encouraged to solicit sponsors for the event. </w:t>
      </w:r>
    </w:p>
    <w:p w14:paraId="1337154C" w14:textId="77777777" w:rsidR="000D5C3D" w:rsidRDefault="000D5C3D" w:rsidP="000E7E28">
      <w:r>
        <w:t xml:space="preserve">Nick Fischer moved to adjourn. Gordon Angell seconded the motion, which passed unanimously.  </w:t>
      </w:r>
    </w:p>
    <w:p w14:paraId="40DF0FCC" w14:textId="2127E98A" w:rsidR="000D5C3D" w:rsidRPr="000E7E28" w:rsidRDefault="000D5C3D" w:rsidP="000E7E28">
      <w:r>
        <w:t xml:space="preserve">President Daneen Roth adjourned the meeting at 4:59 p.m. </w:t>
      </w:r>
    </w:p>
    <w:p w14:paraId="17ACE639" w14:textId="77777777" w:rsidR="000E7E28" w:rsidRDefault="000E7E28"/>
    <w:p w14:paraId="71E99D96" w14:textId="77777777" w:rsidR="000E7E28" w:rsidRDefault="000E7E28"/>
    <w:p w14:paraId="4434BB2D" w14:textId="77777777" w:rsidR="000E7E28" w:rsidRDefault="000E7E28"/>
    <w:sectPr w:rsidR="000E7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28"/>
    <w:rsid w:val="000D5C3D"/>
    <w:rsid w:val="000E7E28"/>
    <w:rsid w:val="00485105"/>
    <w:rsid w:val="0056018E"/>
    <w:rsid w:val="00567E54"/>
    <w:rsid w:val="0060531B"/>
    <w:rsid w:val="00636151"/>
    <w:rsid w:val="00674FAE"/>
    <w:rsid w:val="0073717D"/>
    <w:rsid w:val="007F173C"/>
    <w:rsid w:val="009014FD"/>
    <w:rsid w:val="00A25471"/>
    <w:rsid w:val="00C022CA"/>
    <w:rsid w:val="00D87D9B"/>
    <w:rsid w:val="00DA7F1F"/>
    <w:rsid w:val="00E76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F866F"/>
  <w15:chartTrackingRefBased/>
  <w15:docId w15:val="{80A70144-D69A-4F85-9A42-D0F4EB41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E7E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7E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7E2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7E2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E7E2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E7E2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7E2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7E2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7E2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E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7E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7E2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7E2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E7E2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E7E2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E7E2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E7E2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E7E2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E7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E2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E2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E7E28"/>
    <w:pPr>
      <w:spacing w:before="160"/>
      <w:jc w:val="center"/>
    </w:pPr>
    <w:rPr>
      <w:i/>
      <w:iCs/>
      <w:color w:val="404040" w:themeColor="text1" w:themeTint="BF"/>
    </w:rPr>
  </w:style>
  <w:style w:type="character" w:customStyle="1" w:styleId="QuoteChar">
    <w:name w:val="Quote Char"/>
    <w:basedOn w:val="DefaultParagraphFont"/>
    <w:link w:val="Quote"/>
    <w:uiPriority w:val="29"/>
    <w:rsid w:val="000E7E28"/>
    <w:rPr>
      <w:i/>
      <w:iCs/>
      <w:color w:val="404040" w:themeColor="text1" w:themeTint="BF"/>
    </w:rPr>
  </w:style>
  <w:style w:type="paragraph" w:styleId="ListParagraph">
    <w:name w:val="List Paragraph"/>
    <w:basedOn w:val="Normal"/>
    <w:uiPriority w:val="34"/>
    <w:qFormat/>
    <w:rsid w:val="000E7E28"/>
    <w:pPr>
      <w:ind w:left="720"/>
      <w:contextualSpacing/>
    </w:pPr>
  </w:style>
  <w:style w:type="character" w:styleId="IntenseEmphasis">
    <w:name w:val="Intense Emphasis"/>
    <w:basedOn w:val="DefaultParagraphFont"/>
    <w:uiPriority w:val="21"/>
    <w:qFormat/>
    <w:rsid w:val="000E7E28"/>
    <w:rPr>
      <w:i/>
      <w:iCs/>
      <w:color w:val="2F5496" w:themeColor="accent1" w:themeShade="BF"/>
    </w:rPr>
  </w:style>
  <w:style w:type="paragraph" w:styleId="IntenseQuote">
    <w:name w:val="Intense Quote"/>
    <w:basedOn w:val="Normal"/>
    <w:next w:val="Normal"/>
    <w:link w:val="IntenseQuoteChar"/>
    <w:uiPriority w:val="30"/>
    <w:qFormat/>
    <w:rsid w:val="000E7E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7E28"/>
    <w:rPr>
      <w:i/>
      <w:iCs/>
      <w:color w:val="2F5496" w:themeColor="accent1" w:themeShade="BF"/>
    </w:rPr>
  </w:style>
  <w:style w:type="character" w:styleId="IntenseReference">
    <w:name w:val="Intense Reference"/>
    <w:basedOn w:val="DefaultParagraphFont"/>
    <w:uiPriority w:val="32"/>
    <w:qFormat/>
    <w:rsid w:val="000E7E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Daneen Roth</dc:creator>
  <cp:keywords/>
  <dc:description/>
  <cp:lastModifiedBy>Admin</cp:lastModifiedBy>
  <cp:revision>3</cp:revision>
  <dcterms:created xsi:type="dcterms:W3CDTF">2026-01-06T15:52:00Z</dcterms:created>
  <dcterms:modified xsi:type="dcterms:W3CDTF">2026-02-27T15:15:00Z</dcterms:modified>
</cp:coreProperties>
</file>